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6.8017578125" w:line="240" w:lineRule="auto"/>
        <w:ind w:left="0" w:right="0.001220703125" w:firstLine="0"/>
        <w:jc w:val="left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01220703125" w:firstLine="0"/>
        <w:jc w:val="left"/>
        <w:rPr>
          <w:b w:val="1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01220703125" w:firstLine="0"/>
        <w:jc w:val="left"/>
        <w:rPr>
          <w:i w:val="0"/>
          <w:smallCaps w:val="0"/>
          <w:strike w:val="0"/>
          <w:color w:val="000000"/>
          <w:sz w:val="21.992910385131836"/>
          <w:szCs w:val="21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3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1.992910385131836"/>
          <w:szCs w:val="21.992910385131836"/>
          <w:u w:val="none"/>
          <w:shd w:fill="auto" w:val="clear"/>
          <w:vertAlign w:val="baseline"/>
          <w:rtl w:val="0"/>
        </w:rPr>
        <w:t xml:space="preserve">CONSENSO PER IL TRATTAMENTO DEI DATI PERSONALI E PARTICOLARI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037109375" w:line="264.638671875" w:lineRule="auto"/>
        <w:ind w:left="4.1947174072265625" w:right="0.00244140625" w:firstLine="3.5978698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sottoscritt_ , acquisite le informazioni relative all’informativa sulla privacy (presente sul sito  istituzionale) ex art. 13 del D.Lgs. n. 196/03 come modificato dal D.Lgs. 101/18 e art. 13 del  Regolamento Europeo 2016/679, per il trattamento dei dati personali, fornita dal titolare del  trattamento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10205078125" w:line="265.97193717956543" w:lineRule="auto"/>
        <w:ind w:left="8.751983642578125" w:right="0.0048828125" w:firstLine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presta il suo consenso per il trattamento dei dati necessari allo svolgimento delle operazioni  indicate nell’informativa;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38623046875" w:line="240" w:lineRule="auto"/>
        <w:ind w:left="11.630325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presta il suo consenso per la comunicazione dei dati ai soggetti indicati nell’informativa.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6016845703125" w:line="264.97206687927246" w:lineRule="auto"/>
        <w:ind w:left="8.751983642578125" w:right="0" w:hanging="0.959396362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sottoscritt_ è consapevole che il mancato consenso al trattamento e all’eventuale  comunicazione dei dati di cui sopra comporterà l’impossibilità della valutazione della presente  istanza e dei documenti allegati.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376953125" w:line="240" w:lineRule="auto"/>
        <w:ind w:left="6.59324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Data___________________________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015869140625" w:line="240" w:lineRule="auto"/>
        <w:ind w:left="5.633850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 ______________________________________ </w:t>
      </w:r>
    </w:p>
    <w:sectPr>
      <w:pgSz w:h="16840" w:w="11900" w:orient="portrait"/>
      <w:pgMar w:bottom="5130.3985595703125" w:top="851.990966796875" w:left="1131.0034942626953" w:right="1068.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