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59.20257568359375" w:line="263.972225189209" w:lineRule="auto"/>
        <w:ind w:left="114.71900939941406" w:right="59.0686035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I.C. Bagheria IV-Aspra  - Via Grotte, scn - Bagheria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ff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134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ALLEGATO 4</w:t>
      </w: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DICHIARAZIONE SOSTITUTIVA RELATIVA ALLO SVOLGIMENTO DI ALTRI  INCARICHI O CARICHE O </w:t>
      </w:r>
      <w:r w:rsidDel="00000000" w:rsidR="00000000" w:rsidRPr="00000000">
        <w:rPr>
          <w:sz w:val="23.992910385131836"/>
          <w:szCs w:val="23.992910385131836"/>
          <w:rtl w:val="0"/>
        </w:rPr>
        <w:t xml:space="preserve">ATTIVITÀ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’ PROFESSIONALI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(ex art. 15 c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1 lett. C del  D.LGS.33/2013) 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E DICHIARAZIONE DI ASSENZA DI CONFLITTO DI INTERESSI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 sensi dell’art. 53, c 14, D. lgs. n. 165/2001)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13427734375" w:firstLine="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54.4024658203125" w:line="231.2240695953369" w:lineRule="auto"/>
        <w:ind w:left="6.02630615234375" w:right="4.859619140625" w:firstLine="0.37750244140625"/>
        <w:jc w:val="both"/>
        <w:rPr>
          <w:b w:val="1"/>
          <w:sz w:val="22.073389053344727"/>
          <w:szCs w:val="22.073389053344727"/>
        </w:rPr>
      </w:pP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Relativo alla procedura di selezione per l’affidamento del</w:t>
      </w:r>
      <w:r w:rsidDel="00000000" w:rsidR="00000000" w:rsidRPr="00000000">
        <w:rPr>
          <w:b w:val="1"/>
          <w:sz w:val="22.073389053344727"/>
          <w:szCs w:val="22.073389053344727"/>
          <w:rtl w:val="0"/>
        </w:rPr>
        <w:t xml:space="preserve">l'incarico di</w:t>
      </w:r>
    </w:p>
    <w:p w:rsidR="00000000" w:rsidDel="00000000" w:rsidP="00000000" w:rsidRDefault="00000000" w:rsidRPr="00000000" w14:paraId="00000006">
      <w:pPr>
        <w:widowControl w:val="0"/>
        <w:spacing w:before="154.4024658203125" w:line="231.2240695953369" w:lineRule="auto"/>
        <w:ind w:left="6.02630615234375" w:right="4.859619140625" w:firstLine="0.37750244140625"/>
        <w:jc w:val="both"/>
        <w:rPr>
          <w:b w:val="1"/>
          <w:sz w:val="22.073389053344727"/>
          <w:szCs w:val="22.073389053344727"/>
        </w:rPr>
      </w:pPr>
      <w:r w:rsidDel="00000000" w:rsidR="00000000" w:rsidRPr="00000000">
        <w:rPr>
          <w:b w:val="1"/>
          <w:sz w:val="22.073389053344727"/>
          <w:szCs w:val="22.073389053344727"/>
          <w:rtl w:val="0"/>
        </w:rPr>
        <w:t xml:space="preserve">……………………………………………………………………………………………………………… 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0.013427734375"/>
        <w:rPr>
          <w:rFonts w:ascii="Times New Roman" w:cs="Times New Roman" w:eastAsia="Times New Roman" w:hAnsi="Times New Roman"/>
          <w:sz w:val="17.992910385131836"/>
          <w:szCs w:val="17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17.992910385131836"/>
          <w:szCs w:val="17.992910385131836"/>
          <w:rtl w:val="0"/>
        </w:rPr>
        <w:t xml:space="preserve">(N.B. Il presente Allegato può essere compilato anche successivamente alla eventuale avvenuta assegnazione del presente incarico)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3033447265625" w:line="364.96155738830566" w:lineRule="auto"/>
        <w:ind w:left="119.76089477539062" w:right="146.40869140625" w:hanging="0.9590911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sottoscritto/a_________________________________ nato/a a________________________  il _____________, residente in _____________________________________________________  C.F. ______________________________________ P.IVA _______________________________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7744140625" w:line="267.97213554382324" w:lineRule="auto"/>
        <w:ind w:left="118.80210876464844" w:right="0.008544921875" w:firstLine="0.95878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in relazione all’incarico di cui al presente avviso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0.006103515625" w:firstLine="0"/>
        <w:jc w:val="right"/>
        <w:rPr>
          <w:b w:val="1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0.00610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DICHIARA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13.6102294921875" w:firstLine="0"/>
        <w:jc w:val="righ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(Ai sensi degli articoli 46 e 47 del D.P.R. 445/2000)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8023681640625" w:line="263.972225189209" w:lineRule="auto"/>
        <w:ind w:left="122.16621398925781" w:right="0" w:firstLine="18.7089538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1. con riferimento ai dati relativi allo svolgimento di incarichi in enti di diritto privato regolati o  finanziati dalla pubblica amministrazione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NON svolgere incarichi in enti di diritto privato regolati o finanziati dalla pubblica  amministrazione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svolgere i seguenti incarichi in enti di diritto privato regolati o finanziati dalla pubblica  amministrazione: </w:t>
      </w:r>
    </w:p>
    <w:tbl>
      <w:tblPr>
        <w:tblStyle w:val="Table1"/>
        <w:tblW w:w="9777.6000213623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2294.4000244140625"/>
        <w:gridCol w:w="1617.60009765625"/>
        <w:gridCol w:w="1955.999755859375"/>
        <w:tblGridChange w:id="0">
          <w:tblGrid>
            <w:gridCol w:w="535.1999664306641"/>
            <w:gridCol w:w="3374.400177001953"/>
            <w:gridCol w:w="2294.4000244140625"/>
            <w:gridCol w:w="1617.60009765625"/>
            <w:gridCol w:w="1955.999755859375"/>
          </w:tblGrid>
        </w:tblGridChange>
      </w:tblGrid>
      <w:tr>
        <w:trPr>
          <w:cantSplit w:val="0"/>
          <w:trHeight w:val="566.39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508697509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8358154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00561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Incarico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171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Gratuito SI/NO </w:t>
            </w:r>
          </w:p>
        </w:tc>
      </w:tr>
      <w:tr>
        <w:trPr>
          <w:cantSplit w:val="0"/>
          <w:trHeight w:val="566.4047241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97142219543457" w:lineRule="auto"/>
        <w:ind w:left="120.71487426757812" w:right="0.020751953125" w:hanging="2.87834167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2. con riferimento ai dati relativi alla titolarità di cariche in enti di diritto privato regolati o finanziati  dalla pubblica amministrazione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NON avere titolarità di cariche in enti di diritto privato regolati o finanziati dalla pubblica  amministrazione 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avere la titolarità delle seguenti cariche in enti di diritto privato regolati o finanziati dalla pubblica amministrazione  </w:t>
      </w:r>
      <w:r w:rsidDel="00000000" w:rsidR="00000000" w:rsidRPr="00000000">
        <w:rPr>
          <w:rtl w:val="0"/>
        </w:rPr>
      </w:r>
    </w:p>
    <w:tbl>
      <w:tblPr>
        <w:tblStyle w:val="Table2"/>
        <w:tblW w:w="9777.6000213623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2294.4000244140625"/>
        <w:gridCol w:w="1617.60009765625"/>
        <w:gridCol w:w="1955.999755859375"/>
        <w:tblGridChange w:id="0">
          <w:tblGrid>
            <w:gridCol w:w="535.1999664306641"/>
            <w:gridCol w:w="3374.400177001953"/>
            <w:gridCol w:w="2294.4000244140625"/>
            <w:gridCol w:w="1617.60009765625"/>
            <w:gridCol w:w="1955.999755859375"/>
          </w:tblGrid>
        </w:tblGridChange>
      </w:tblGrid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557525634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324096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399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Carica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7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Gratuito SI/NO </w:t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6337432861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3. con riferimento ai dati relativi allo svolgimento di attività professionali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 NON svolgere attività professionali 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 svolgere le seguenti attività professionali  </w:t>
      </w:r>
    </w:p>
    <w:tbl>
      <w:tblPr>
        <w:tblStyle w:val="Table3"/>
        <w:tblW w:w="9746.4000701904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1869.6002197265625"/>
        <w:gridCol w:w="3967.19970703125"/>
        <w:tblGridChange w:id="0">
          <w:tblGrid>
            <w:gridCol w:w="535.1999664306641"/>
            <w:gridCol w:w="3374.400177001953"/>
            <w:gridCol w:w="1869.6002197265625"/>
            <w:gridCol w:w="3967.19970703125"/>
          </w:tblGrid>
        </w:tblGridChange>
      </w:tblGrid>
      <w:tr>
        <w:trPr>
          <w:cantSplit w:val="0"/>
          <w:trHeight w:val="56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866271972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1786499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Attività professionale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14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Note 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7271156311035" w:lineRule="auto"/>
        <w:ind w:left="120.71487426757812" w:right="0.020751953125" w:firstLine="7.19573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Si impegna infine a comunicare tempestivamente le eventuali variazioni che interverranno nel corso  dell’incarico.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02.41943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ALTRESÌ</w:t>
      </w: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’ DICHIARA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84.824829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sensi dell’art. 53, comma 14, D. lgs. n. 165/2001) 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0257568359375" w:line="263.972225189209" w:lineRule="auto"/>
        <w:ind w:left="114.71900939941406" w:right="59.068603515625" w:firstLine="7.89520263671875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l’insussistenza di situazioni, anche potenziali, di conflitto di interesse, ai sensi della normativa vigente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, con l’I.C. Bagheria IV-Aspra affidataria del presente incarico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0257568359375" w:line="263.972225189209" w:lineRule="auto"/>
        <w:ind w:left="114.71900939941406" w:right="59.068603515625" w:firstLine="7.8952026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di non presentare altre cause di incompatibilità a svolgere prestazioni occasionale/ professionale  nell’interesse della scuola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affidataria del presente 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2374267578125" w:line="263.97236824035645" w:lineRule="auto"/>
        <w:ind w:left="116.87774658203125" w:right="0.010986328125" w:firstLine="5.7566070556640625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di aver preso piena cognizione del Codice di Comportamento dei dipendenti della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scuola affidataria del presente 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7271156311035" w:lineRule="auto"/>
        <w:ind w:left="120.95474243164062" w:right="0.02197265625" w:hanging="2.15873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sottoscritto/a si impegna, altresì, a comunicare tempestivamente eventuali variazioni del  contenuto della presente dichiarazione e a rendere nel caso, una nuova dichiarazione sostitutiva. 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Luogo, Data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………………………………….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FIRMA 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01.6032409667969" w:top="830.47607421875" w:left="1020.0000762939453" w:right="1068.7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