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5" w:lineRule="auto"/>
        <w:ind w:right="422"/>
        <w:jc w:val="left"/>
        <w:rPr>
          <w:rFonts w:ascii="Arial" w:cs="Arial" w:eastAsia="Arial" w:hAnsi="Arial"/>
          <w:b w:val="1"/>
          <w:sz w:val="19.920000076293945"/>
          <w:szCs w:val="19.920000076293945"/>
          <w:highlight w:val="white"/>
        </w:rPr>
      </w:pPr>
      <w:r w:rsidDel="00000000" w:rsidR="00000000" w:rsidRPr="00000000">
        <w:rPr>
          <w:rFonts w:ascii="Corbel" w:cs="Corbel" w:eastAsia="Corbel" w:hAnsi="Corbel"/>
          <w:sz w:val="23"/>
          <w:szCs w:val="23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sz w:val="19.920000076293945"/>
          <w:szCs w:val="19.920000076293945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spacing w:before="65" w:lineRule="auto"/>
        <w:ind w:right="422"/>
        <w:jc w:val="center"/>
        <w:rPr>
          <w:rFonts w:ascii="Arial" w:cs="Arial" w:eastAsia="Arial" w:hAnsi="Arial"/>
          <w:b w:val="1"/>
          <w:sz w:val="19.920000076293945"/>
          <w:szCs w:val="19.920000076293945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19.920000076293945"/>
          <w:szCs w:val="19.920000076293945"/>
          <w:highlight w:val="white"/>
          <w:rtl w:val="0"/>
        </w:rPr>
        <w:t xml:space="preserve">  PIANO ESTATE 2021  - RECUPERO APPRENDIMENTI E SOCIALITÀ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widowControl w:val="0"/>
        <w:spacing w:after="0" w:before="117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qvltvj6x6h6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All.2 Tabella attribuzione punteggi Docente Esperto.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widowControl w:val="0"/>
        <w:tabs>
          <w:tab w:val="left" w:pos="1985"/>
        </w:tabs>
        <w:spacing w:after="0" w:before="0" w:line="360" w:lineRule="auto"/>
        <w:ind w:right="203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vh8mf9bww6ip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Il/La sottoscritt 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partecipare alla procedura di selezione per l’incarico di Docente Esperto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Prende atto che gli esperti cui conferire i contratti sono selezionati mediante valutazione comparativa dal Dirigente Scolastico il quale potrà avvalersi, per la scelta, della consulenza di persone coinvolte nel progetto.</w:t>
      </w:r>
    </w:p>
    <w:p w:rsidR="00000000" w:rsidDel="00000000" w:rsidP="00000000" w:rsidRDefault="00000000" w:rsidRPr="00000000" w14:paraId="00000009">
      <w:pPr>
        <w:tabs>
          <w:tab w:val="left" w:pos="540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Dichiara, sotto la propria responsabilità e consapevole delle conseguenze legali, quanto segue: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titoli culturali e professionali saranno valutati tenendo conto dei criteri di seguito riportati: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27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Criteri di Valutazione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titoli culturali e professionali saranno valutati tenendo conto dei criteri di seguito riportati:</w:t>
      </w:r>
    </w:p>
    <w:tbl>
      <w:tblPr>
        <w:tblStyle w:val="Table1"/>
        <w:tblW w:w="91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25"/>
        <w:gridCol w:w="2445"/>
        <w:gridCol w:w="1470"/>
        <w:gridCol w:w="1140"/>
        <w:tblGridChange w:id="0">
          <w:tblGrid>
            <w:gridCol w:w="4125"/>
            <w:gridCol w:w="2445"/>
            <w:gridCol w:w="1470"/>
            <w:gridCol w:w="114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REQUISITO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PUNTEGGIO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Punteggio indicato dal candidato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(Indicare le pagg del curricolo dove trovare il titolo)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Punteggio indicato dal DS/Commissione</w:t>
            </w:r>
          </w:p>
        </w:tc>
      </w:tr>
      <w:tr>
        <w:trPr>
          <w:cantSplit w:val="0"/>
          <w:trHeight w:val="671.9531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qualificante per il progetto o l’attività richiesta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 1 a 5 al voto conseguito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(Max 5 p.)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(cumulabile con punto 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fino a 89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P.3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 90 a 104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P.4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 105 a 110 e lode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Diploma di scuola secondaria di II grado qualificante per il progetto o l'attività richiesta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 1 a 5 al voto conseguito (Max 5 p.)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fino a 79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P.3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 80 a 96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P.4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 97 a 100 e lode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P.5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(per valutazione fino a 60 varrà la proporzione)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Dottorato, altra laurea, master, specializzazione relativi alla tematica del progetto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 punto per titolo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(Max 3 p.)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Corsi di formazione (durata minima del corso ore 20) in qualità di discente inerenti le tematiche del progetto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 punto per titolo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(Max 5 p.)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Esperienza di docenza in corsi di formazione rivolti alla stessa categoria di destinatari del progetto (per almeno 10 ore in ciascun corso) attinenti la tematica del progetto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 punti per titolo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(Max 6 p.)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Pubblicazioni attinenti al settore di pertinenza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 punto per ogni titolo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(Max 2 p.)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Altri titoli o certificazioni coerenti e funzionali al progetto e/o attività (Certificazioni informatiche, Formazioni sulla sicurezza e il primo soccorso,ecc)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 punti per titolo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(Max 4 p.)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(Solo per progetti PON e POR ) Ruolo di esperto in progetti PON e POR per almeno trenta ore nel singolo progetto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 punti per titolo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(Max 4 p.)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Esperienza specifica nel settore per cui si presenta la candidatura (Lab di Recupero)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 punto  per ogni esperienza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(Max 5 p.)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Esperienza di docenza nella scuola per gli obiettivi del piano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 punto  per ogni anno di  servizio (Max 10 p.)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Colloquio (Riservato al DS/Commissione) nel quale saranno valutate anche le competenze informatiche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(Punti 2 per ogni certificato) Max 2 certificazioni)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Fino a un max10 punti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Eventuale Valutazione del progetto presentato dal candidato (Riservato al DS/commissione)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Fino a un max 6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ind w:right="5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keepNext w:val="0"/>
        <w:keepLines w:val="0"/>
        <w:widowControl w:val="0"/>
        <w:tabs>
          <w:tab w:val="left" w:pos="2261"/>
          <w:tab w:val="left" w:pos="4237"/>
          <w:tab w:val="left" w:pos="5887"/>
          <w:tab w:val="left" w:pos="9213"/>
        </w:tabs>
        <w:spacing w:after="0" w:before="9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bookmarkStart w:colFirst="0" w:colLast="0" w:name="_heading=h.q9a2uw2pe3bh" w:id="2"/>
      <w:bookmarkEnd w:id="2"/>
      <w:r w:rsidDel="00000000" w:rsidR="00000000" w:rsidRPr="00000000">
        <w:rPr>
          <w:rFonts w:ascii="Book Antiqua" w:cs="Book Antiqua" w:eastAsia="Book Antiqua" w:hAnsi="Book Antiqua"/>
          <w:b w:val="0"/>
          <w:sz w:val="24"/>
          <w:szCs w:val="24"/>
          <w:rtl w:val="0"/>
        </w:rPr>
        <w:t xml:space="preserve">Data …………………….,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</w:t>
        <w:tab/>
        <w:t xml:space="preserve">   Firma……………………………………..                                                                         </w:t>
      </w:r>
    </w:p>
    <w:p w:rsidR="00000000" w:rsidDel="00000000" w:rsidP="00000000" w:rsidRDefault="00000000" w:rsidRPr="00000000" w14:paraId="00000055">
      <w:pPr>
        <w:spacing w:after="0" w:line="240" w:lineRule="auto"/>
        <w:ind w:right="5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5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360" w:lineRule="auto"/>
        <w:jc w:val="center"/>
        <w:rPr>
          <w:rFonts w:ascii="Arial" w:cs="Arial" w:eastAsia="Arial" w:hAnsi="Arial"/>
          <w:b w:val="1"/>
          <w:sz w:val="19.920000076293945"/>
          <w:szCs w:val="19.92000007629394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360" w:lineRule="auto"/>
        <w:jc w:val="center"/>
        <w:rPr>
          <w:rFonts w:ascii="Arial" w:cs="Arial" w:eastAsia="Arial" w:hAnsi="Arial"/>
          <w:b w:val="1"/>
          <w:sz w:val="19.920000076293945"/>
          <w:szCs w:val="19.92000007629394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360" w:lineRule="auto"/>
        <w:jc w:val="center"/>
        <w:rPr>
          <w:rFonts w:ascii="Arial" w:cs="Arial" w:eastAsia="Arial" w:hAnsi="Arial"/>
          <w:b w:val="1"/>
          <w:sz w:val="19.920000076293945"/>
          <w:szCs w:val="19.92000007629394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20" w:line="240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36.5748031496071" w:top="1417" w:left="1134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 Antiqu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0C58A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C58A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C58A9"/>
    <w:rPr>
      <w:rFonts w:ascii="Tahoma" w:cs="Tahoma" w:hAnsi="Tahoma"/>
      <w:sz w:val="16"/>
      <w:szCs w:val="16"/>
    </w:rPr>
  </w:style>
  <w:style w:type="paragraph" w:styleId="NormaleWeb">
    <w:name w:val="Normal (Web)"/>
    <w:basedOn w:val="Normale"/>
    <w:uiPriority w:val="99"/>
    <w:unhideWhenUsed w:val="1"/>
    <w:rsid w:val="002B468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BookAntiqua-regular.ttf"/><Relationship Id="rId6" Type="http://schemas.openxmlformats.org/officeDocument/2006/relationships/font" Target="fonts/BookAntiqua-bold.ttf"/><Relationship Id="rId7" Type="http://schemas.openxmlformats.org/officeDocument/2006/relationships/font" Target="fonts/BookAntiqua-italic.ttf"/><Relationship Id="rId8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5TktYEYAzkBrRxXaOMcb0IAgew==">AMUW2mXTC87EF5pzroo/igDRXztApewYV4KiZIlEd/Blu5pp+MlSlolhWoMaAipMhf2ElECMUIZWMKI4IVTqz3N/1bxCtULf0naRB4mkMjfBR/GUswm5nAdmGP64SG+mfbZWCghisgt/vR/gHV/EbqxsLxPmY9Mq91Pw3iji4UvNnhg6+rhAnPw=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2021-08-02T13:07:00Z</dcterms:created>
  <dc:creator>giusy</dc:creator>
</cp:coreProperties>
</file>