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 Dirigente Scolastico dell’Istituto Comprensivo  “BAGHERIA IV - ASPRA”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Richiesta partecipazione bando-incarico sportello psicologico-2021-2022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Il/la sottoscritto/a 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nato/a ________________________________________________il________________________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C.F.____________________________________________________________________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residente nel Comune di ______________________________________provincia 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 via/piazza ____________________________________________________ n 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[   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 servizio presso l'Istituto  nelle classi________ del plesso  [   ]Girgenti [   ] Scordato[   ]Cotogni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[   ]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Ovvero Esterno/a all'Istituto (Indicare se 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rofessionista Singolo o inserito in Ente Privato)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di poter concorrere alla selezione per l'affidamento di incarico di Psicologo per l'attivazione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sportello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di supporto psicologico d'Istituto come da relativo bando</w:t>
      </w:r>
    </w:p>
    <w:p w:rsidR="00000000" w:rsidDel="00000000" w:rsidP="00000000" w:rsidRDefault="00000000" w:rsidRPr="00000000" w14:paraId="00000012">
      <w:pPr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Ai fini della predisposizione della graduatoria per l’assegnazione dell'incarico consapevole della responsabilità a cui può andare incontro in caso di dichiarazione mendace nonché delle sanzioni penali , per le ipotesi di falsità in atti e dichiarazioni mendaci,  ai sensi dell’art. 46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richiamate dall’art. 76 del D.P.R. 445/2000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sotto la propria personale responsabilità </w:t>
      </w:r>
    </w:p>
    <w:p w:rsidR="00000000" w:rsidDel="00000000" w:rsidP="00000000" w:rsidRDefault="00000000" w:rsidRPr="00000000" w14:paraId="00000016">
      <w:pPr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possedere i seguenti titoli ed esperienze richiesti dal bando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(segnare con una X accanto ad ogni voce il numero dei titoli posseduti):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276" w:lineRule="auto"/>
        <w:jc w:val="center"/>
        <w:rPr>
          <w:rFonts w:ascii="BiancoeneroRegular" w:cs="BiancoeneroRegular" w:eastAsia="BiancoeneroRegular" w:hAnsi="BiancoeneroRegular"/>
          <w:b w:val="1"/>
          <w:sz w:val="20"/>
          <w:szCs w:val="20"/>
        </w:rPr>
      </w:pPr>
      <w:r w:rsidDel="00000000" w:rsidR="00000000" w:rsidRPr="00000000">
        <w:rPr>
          <w:rFonts w:ascii="BiancoeneroRegular" w:cs="BiancoeneroRegular" w:eastAsia="BiancoeneroRegular" w:hAnsi="BiancoeneroRegular"/>
          <w:b w:val="1"/>
          <w:sz w:val="20"/>
          <w:szCs w:val="20"/>
          <w:rtl w:val="0"/>
        </w:rPr>
        <w:t xml:space="preserve">ART. 2 INDICATORI ADOTTATI DALLA COMMISSIONE PER LA COMPARAZIONE:</w:t>
      </w:r>
    </w:p>
    <w:tbl>
      <w:tblPr>
        <w:tblStyle w:val="Table1"/>
        <w:tblW w:w="9728.0" w:type="dxa"/>
        <w:jc w:val="left"/>
        <w:tblInd w:w="0.0" w:type="dxa"/>
        <w:tblLayout w:type="fixed"/>
        <w:tblLook w:val="0400"/>
      </w:tblPr>
      <w:tblGrid>
        <w:gridCol w:w="6913"/>
        <w:gridCol w:w="1498"/>
        <w:gridCol w:w="1317"/>
        <w:tblGridChange w:id="0">
          <w:tblGrid>
            <w:gridCol w:w="6913"/>
            <w:gridCol w:w="1498"/>
            <w:gridCol w:w="131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TITOLI FORMATIVI E SCIENTIFICI (MAX 15 PUNTI)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punteggio per ogni titolo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punteggio massimo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anzianità iscrizione albo (minimo 3 anni)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Prerequisito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Laurea Triennale in psicologia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 [   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Laurea Magistrale in psicologia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2[   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Laurea vecchio ordinamento in psicologia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5[   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Dottorato di Ricerca in psicologia (con tesi realizzata nell'ambito generale della psicologia scolastica)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2[   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Master universitari di primo secondo nell'ambito generale della psicologia scolastica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1[   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Corsi di formazione presso enti pubblici o privati inerenti l'ambito generale della psicologia scolastica (minimo 500 ore)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0,5[   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Specializzazione in psicoterapia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2[   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Pubblicazioni scientifiche inerenti l'ambito generale della psicologia scolastica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0,5[   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TITOLI PROFESSIONALI (MAX 30 PUNTI)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punteggio per ogni titolo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punteggio massimo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Sportello d'ascolto documentati e retribuiti (per ogni anno scolastico, indipendentemente dal numero di scuole in cui si opera)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1,5[   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Sportello d'ascolto documentati e retribuiti (per ogni anno scolastico) </w:t>
            </w:r>
          </w:p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presso questa Istituzione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2[   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Ruolo documentato e retribuito di Assistente all'autonomia e alla comunicazione (per ogni anno scolastico indipendentemente dal numero di scuole in cui si opera)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1[   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Ruolo come formatore/conduttore di laboratori per personale scolastico (minimo 30 ore per ogni esperienza documentata e retribuita)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0,1[   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Ruolo come formatore/conduttore di laboratori per famiglie e/o alunni (minimo 30 ore per ogni esperienza documentata e retribuita)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0,1[   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Esperienza di Laboratori con Docenti presso la nostra Istituzione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2[   ]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 RISERVA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 caso di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assegnazione dell'incarico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di presentare certificazione per quanto  dichiarato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 IMPEGNA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COMUNICA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bookmarkStart w:colFirst="0" w:colLast="0" w:name="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che il proprio recapito telefonico  è 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.…………..…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il proprio indirizzo mail è ……………………………………………………………………………………..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Luogo e data                                                                                      Firma del dichiarante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 allega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Fotocopia del documento di identità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BiancoeneroRegula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ageBreakBefore w:val="0"/>
      <w:numPr>
        <w:ilvl w:val="0"/>
        <w:numId w:val="1"/>
      </w:numPr>
      <w:ind w:left="432" w:hanging="432"/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 xml:space="preserve">Allegato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