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I.C. Bagheria IV Aspra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attività valide per l’accesso al Fondo d’Istituto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sottoscritto___________________________________docente di_______________,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sotto la propria personale responsabilità di avere effettuato le seguenti attività valide per l’accesso al F.I.S.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Referente/commissione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risulta dalla seguente tabella:</w:t>
      </w:r>
    </w:p>
    <w:tbl>
      <w:tblPr>
        <w:tblStyle w:val="Table1"/>
        <w:tblW w:w="8310.0" w:type="dxa"/>
        <w:jc w:val="left"/>
        <w:tblInd w:w="0.0" w:type="dxa"/>
        <w:tblLayout w:type="fixed"/>
        <w:tblLook w:val="0000"/>
      </w:tblPr>
      <w:tblGrid>
        <w:gridCol w:w="1350"/>
        <w:gridCol w:w="2415"/>
        <w:gridCol w:w="4545"/>
        <w:tblGridChange w:id="0">
          <w:tblGrid>
            <w:gridCol w:w="1350"/>
            <w:gridCol w:w="2415"/>
            <w:gridCol w:w="4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LAVORI SVOLTI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Firma del docente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                                                                   ……………………….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5102.0" w:type="dxa"/>
        <w:jc w:val="left"/>
        <w:tblInd w:w="0.0" w:type="dxa"/>
        <w:tblLayout w:type="fixed"/>
        <w:tblLook w:val="0000"/>
      </w:tblPr>
      <w:tblGrid>
        <w:gridCol w:w="5102"/>
        <w:tblGridChange w:id="0">
          <w:tblGrid>
            <w:gridCol w:w="5102"/>
          </w:tblGrid>
        </w:tblGridChange>
      </w:tblGrid>
      <w:tr>
        <w:trPr>
          <w:cantSplit w:val="0"/>
          <w:trHeight w:val="2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Riservato alla scuola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da retribuire ………………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Il Dirigente Scolastico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  <w:t xml:space="preserve">prof. Nicasio Sampognaro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…………………………..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 1"/>
    <w:basedOn w:val="Predefinito"/>
    <w:next w:val="Predefini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bCs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shd w:color="auto" w:fill="auto" w:val="clear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ollegamentoInternet">
    <w:name w:val="WW-Collegamento Internet"/>
    <w:next w:val="WW-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it-IT" w:eastAsia="it-IT" w:val="it-IT"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tabs>
        <w:tab w:val="left" w:leader="none" w:pos="454"/>
        <w:tab w:val="left" w:leader="none" w:pos="737"/>
      </w:tabs>
      <w:suppressAutoHyphens w:val="0"/>
      <w:kinsoku w:val="1"/>
      <w:overflowPunct w:val="1"/>
      <w:autoSpaceDE w:val="1"/>
      <w:bidi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WW-Predefinito">
    <w:name w:val="WW-Predefinito"/>
    <w:next w:val="WW-Predefinito"/>
    <w:autoRedefine w:val="0"/>
    <w:hidden w:val="0"/>
    <w:qFormat w:val="0"/>
    <w:pPr>
      <w:widowControl w:val="1"/>
      <w:tabs>
        <w:tab w:val="left" w:leader="none" w:pos="708"/>
      </w:tabs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Predefinito"/>
    <w:next w:val="Normale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W-Intestazione2">
    <w:name w:val="WW-Intestazione 2"/>
    <w:basedOn w:val="WW-Predefinito"/>
    <w:next w:val="Predefinito"/>
    <w:autoRedefine w:val="0"/>
    <w:hidden w:val="0"/>
    <w:qFormat w:val="0"/>
    <w:pPr>
      <w:widowControl w:val="0"/>
      <w:numPr>
        <w:ilvl w:val="0"/>
        <w:numId w:val="2"/>
      </w:numPr>
      <w:tabs>
        <w:tab w:val="left" w:leader="none" w:pos="708"/>
      </w:tabs>
      <w:suppressAutoHyphens w:val="0"/>
      <w:kinsoku w:val="1"/>
      <w:overflowPunct w:val="1"/>
      <w:autoSpaceDE w:val="1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estern">
    <w:name w:val="western"/>
    <w:basedOn w:val="Predefinito"/>
    <w:next w:val="western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0" w:before="28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Predefinito"/>
    <w:next w:val="Paragrafoelen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basedOn w:val="Predefinito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aramond" w:cs="Garamond" w:eastAsia="Garamond" w:hAnsi="Garamond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ZYOtxFXmEJ00Z0PnV9emrJuFjg==">AMUW2mUeMa+4CfmdiJeyBeyc1YKFQ+8j9iOmNqBsfvZ8RhFPL1IRVazIz/Em8aKCnyhXFY9BX9Jfdhjz9qgLZf4wbCpdCRLdtG4H8A0qIU4e0uk9FjGE9gg=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2013-04-22T09:56:00Z</dcterms:created>
  <dc:creator>Amministratore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