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964.0" w:type="dxa"/>
        <w:tblBorders>
          <w:top w:color="ffff00" w:space="0" w:sz="8" w:val="single"/>
          <w:left w:color="ffff00" w:space="0" w:sz="8" w:val="single"/>
          <w:bottom w:color="ffff00" w:space="0" w:sz="8" w:val="single"/>
          <w:right w:color="ffff00" w:space="0" w:sz="8" w:val="single"/>
          <w:insideH w:color="ffff00" w:space="0" w:sz="8" w:val="single"/>
          <w:insideV w:color="ffff00" w:space="0" w:sz="8" w:val="single"/>
        </w:tblBorders>
        <w:tblLayout w:type="fixed"/>
        <w:tblLook w:val="0600"/>
      </w:tblPr>
      <w:tblGrid>
        <w:gridCol w:w="2865"/>
        <w:gridCol w:w="2700"/>
        <w:gridCol w:w="2835"/>
        <w:tblGridChange w:id="0">
          <w:tblGrid>
            <w:gridCol w:w="2865"/>
            <w:gridCol w:w="2700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after="0" w:line="240" w:lineRule="auto"/>
              <w:ind w:right="172"/>
              <w:jc w:val="center"/>
              <w:rPr>
                <w:rFonts w:ascii="Times New Roman" w:cs="Times New Roman" w:eastAsia="Times New Roman" w:hAnsi="Times New Roman"/>
                <w:color w:val="9933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114300" distR="114300">
                  <wp:extent cx="523875" cy="38036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80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ind w:right="70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ind w:left="-100" w:right="-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114300" distR="114300">
                  <wp:extent cx="485775" cy="4953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114300" distR="114300">
                  <wp:extent cx="479227" cy="498396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27" cy="4983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9933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3366"/>
                <w:sz w:val="20"/>
                <w:szCs w:val="20"/>
                <w:rtl w:val="0"/>
              </w:rPr>
              <w:t xml:space="preserve">Ministero dell’Istruzione,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3366"/>
                <w:sz w:val="20"/>
                <w:szCs w:val="20"/>
                <w:rtl w:val="0"/>
              </w:rPr>
              <w:t xml:space="preserve">dell’Università e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ISTITUTO COMPRENSIVO STATALE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“BAGHERIA IV - ASPRA 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Via Grotte,snc-BAGHERIA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Tel. -091943333 - 091943008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-  peo: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PAIC84900p@istruzione.it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pec: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  paic84900p@pec.istruzione.it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ind w:right="17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C.F.: 90016780828  -  Codice Univoco: UFBND5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after="0" w:line="259" w:lineRule="auto"/>
        <w:ind w:right="65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Ai Docenti</w:t>
      </w:r>
    </w:p>
    <w:p w:rsidR="00000000" w:rsidDel="00000000" w:rsidP="00000000" w:rsidRDefault="00000000" w:rsidRPr="00000000" w14:paraId="00000012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Alla DSGA</w:t>
      </w:r>
    </w:p>
    <w:p w:rsidR="00000000" w:rsidDel="00000000" w:rsidP="00000000" w:rsidRDefault="00000000" w:rsidRPr="00000000" w14:paraId="00000013">
      <w:pPr>
        <w:pageBreakBefore w:val="0"/>
        <w:spacing w:after="0" w:lineRule="auto"/>
        <w:ind w:left="648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Sito e All’Albo</w:t>
      </w:r>
    </w:p>
    <w:p w:rsidR="00000000" w:rsidDel="00000000" w:rsidP="00000000" w:rsidRDefault="00000000" w:rsidRPr="00000000" w14:paraId="00000014">
      <w:pPr>
        <w:pageBreakBefore w:val="0"/>
        <w:spacing w:after="0" w:lineRule="auto"/>
        <w:ind w:left="648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hd w:fill="ffffff" w:val="clear"/>
        <w:jc w:val="both"/>
        <w:rPr>
          <w:rFonts w:ascii="Arial" w:cs="Arial" w:eastAsia="Arial" w:hAnsi="Arial"/>
          <w:i w:val="1"/>
          <w:color w:val="222222"/>
          <w:sz w:val="22"/>
          <w:szCs w:val="22"/>
        </w:rPr>
      </w:pPr>
      <w:bookmarkStart w:colFirst="0" w:colLast="0" w:name="_heading=h.i2o4n44kwqj4" w:id="0"/>
      <w:bookmarkEnd w:id="0"/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All'interno della circolare si elencano alcuni obiettivi quali il completamento della campagna vaccinale contro il Covid e il ricorso, in caso di peggioramento della situazione epidemiologica, alle mascherine all'interno di luoghi chiusi, così come l’adozione temporanea di altre misure quali il lavoro da casa o la limitazione delle dimensioni degli eventi che prevedono assembramenti.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Si porta a conoscenza di tutte le Famiglie, gli alunni e  gli operatori economici la nuova circolare  del Ministero della Salute con le indicazioni Covid  a partire dal 1/1/2023.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hd w:fill="ffffff" w:val="clear"/>
        <w:jc w:val="both"/>
        <w:rPr>
          <w:rFonts w:ascii="Arial" w:cs="Arial" w:eastAsia="Arial" w:hAnsi="Arial"/>
          <w:i w:val="1"/>
          <w:color w:val="222222"/>
          <w:sz w:val="22"/>
          <w:szCs w:val="22"/>
        </w:rPr>
      </w:pPr>
      <w:bookmarkStart w:colFirst="0" w:colLast="0" w:name="_heading=h.i2o4n44kwqj4" w:id="0"/>
      <w:bookmarkEnd w:id="0"/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Le S. V.  dovranno mettere in atto le azioni previste per il contenimento del contagio nella struttura scolastica.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hd w:fill="ffffff" w:val="clear"/>
        <w:jc w:val="both"/>
        <w:rPr>
          <w:rFonts w:ascii="Arial" w:cs="Arial" w:eastAsia="Arial" w:hAnsi="Arial"/>
          <w:i w:val="1"/>
          <w:color w:val="222222"/>
          <w:sz w:val="22"/>
          <w:szCs w:val="22"/>
        </w:rPr>
      </w:pPr>
      <w:bookmarkStart w:colFirst="0" w:colLast="0" w:name="_heading=h.8sblllgohsr2" w:id="1"/>
      <w:bookmarkEnd w:id="1"/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IL DS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hd w:fill="ffffff" w:val="clear"/>
        <w:jc w:val="both"/>
        <w:rPr>
          <w:rFonts w:ascii="Georgia" w:cs="Georgia" w:eastAsia="Georgia" w:hAnsi="Georgia"/>
          <w:i w:val="1"/>
          <w:sz w:val="24"/>
          <w:szCs w:val="24"/>
        </w:rPr>
      </w:pPr>
      <w:bookmarkStart w:colFirst="0" w:colLast="0" w:name="_heading=h.bk1badjja2t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DB35F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 w:val="1"/>
    <w:unhideWhenUsed w:val="1"/>
    <w:rsid w:val="00CB360C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AIC84900p@istruzione.it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LC0bKmFzWVQ7rQSvZEuCm45xg==">AMUW2mVbvs6tKJcWXf09EvkDPsKZkxrn1FKwGDHtXlAyMHNJ5xM66/XMowN/letVypjHCxvxHbdT0fJkdAPdemfSXu6gnq5jrXoHkDHFFV85We2M/7fwf2k8FC+2mbh3Adw+G4i5DP5SLkRzHz2WZ+LrkU2OzH26xQR1tKmmjgdjgOi9ckGK5uu7MXfYRkcBcWU9ARpl85VC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2020-11-07T15:47:00Z</dcterms:created>
  <dc:creator>giusy</dc:creator>
</cp:coreProperties>
</file>